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  <w:b/>
          <w:bCs/>
        </w:rPr>
        <w:t>Cesarstwo bizantyjskie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I. Ciągłość rozwojowa cesarstwa wschodniorzymskiego od starożytności do średniowiecza</w:t>
      </w:r>
      <w:r>
        <w:rPr>
          <w:rFonts w:ascii="Times New Roman" w:hAnsi="Times New Roman" w:cs="Times New Roman"/>
        </w:rPr>
        <w:t>.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1. Stolicą </w:t>
      </w:r>
      <w:hyperlink r:id="rId5" w:tgtFrame="_blank" w:history="1">
        <w:r w:rsidRPr="00F50095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Konstantynopol</w:t>
        </w:r>
        <w:r w:rsidRPr="00F50095">
          <w:rPr>
            <w:rStyle w:val="Hipercze"/>
            <w:rFonts w:ascii="Times New Roman" w:hAnsi="Times New Roman" w:cs="Times New Roman"/>
            <w:color w:val="auto"/>
          </w:rPr>
          <w:t xml:space="preserve"> </w:t>
        </w:r>
      </w:hyperlink>
      <w:r w:rsidRPr="00F50095">
        <w:rPr>
          <w:rFonts w:ascii="Times New Roman" w:hAnsi="Times New Roman" w:cs="Times New Roman"/>
        </w:rPr>
        <w:t>(Bizancjum)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2. Podstawy funkcjonowania państwa: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a. rozwinięta gospodarka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– racjonalna sieć miejska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– stabilny system monetarny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– rozwinięte rolnictwo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– efektywny system podatkowy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b. kompetentna kadra urzędnicza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c. skuteczna służba dyplomatyczna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d. silna armia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3. Przemiany gospodarcze, społeczne i polityczne odmienne niż w Europie Zachodniej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II. Panowanie </w:t>
      </w:r>
      <w:hyperlink r:id="rId6" w:tgtFrame="_blank" w:history="1">
        <w:r w:rsidRPr="00F50095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Justyniana I Wielkiego</w:t>
        </w:r>
      </w:hyperlink>
      <w:r w:rsidRPr="00F50095">
        <w:rPr>
          <w:rFonts w:ascii="Times New Roman" w:hAnsi="Times New Roman" w:cs="Times New Roman"/>
        </w:rPr>
        <w:t xml:space="preserve">  (527-565)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1. Próba odbudowy terytorialnej cesarstwa rzymskiego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a. zakończenie wojen z </w:t>
      </w:r>
      <w:r w:rsidRPr="00F50095">
        <w:rPr>
          <w:rFonts w:ascii="Times New Roman" w:hAnsi="Times New Roman" w:cs="Times New Roman"/>
          <w:b/>
          <w:bCs/>
        </w:rPr>
        <w:t>Persją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b. działalność wodza </w:t>
      </w:r>
      <w:hyperlink r:id="rId7" w:tgtFrame="_blank" w:history="1">
        <w:r w:rsidRPr="00F50095">
          <w:rPr>
            <w:rStyle w:val="Hipercze"/>
            <w:rFonts w:ascii="Times New Roman" w:hAnsi="Times New Roman" w:cs="Times New Roman"/>
            <w:color w:val="auto"/>
            <w:u w:val="none"/>
          </w:rPr>
          <w:t>Belizariusza</w:t>
        </w:r>
      </w:hyperlink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c. podbój </w:t>
      </w:r>
      <w:r w:rsidRPr="00F50095">
        <w:rPr>
          <w:rFonts w:ascii="Times New Roman" w:hAnsi="Times New Roman" w:cs="Times New Roman"/>
          <w:b/>
          <w:bCs/>
        </w:rPr>
        <w:t xml:space="preserve">państwa </w:t>
      </w:r>
      <w:hyperlink r:id="rId8" w:tgtFrame="_blank" w:history="1">
        <w:r w:rsidRPr="00F50095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Wandalów</w:t>
        </w:r>
      </w:hyperlink>
      <w:r w:rsidRPr="00F50095">
        <w:rPr>
          <w:rFonts w:ascii="Times New Roman" w:hAnsi="Times New Roman" w:cs="Times New Roman"/>
        </w:rPr>
        <w:t xml:space="preserve"> w Afryce Północnej (533 r.)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d. podbój </w:t>
      </w:r>
      <w:r w:rsidRPr="00F50095">
        <w:rPr>
          <w:rFonts w:ascii="Times New Roman" w:hAnsi="Times New Roman" w:cs="Times New Roman"/>
          <w:b/>
          <w:bCs/>
        </w:rPr>
        <w:t xml:space="preserve">państwa </w:t>
      </w:r>
      <w:hyperlink r:id="rId9" w:tgtFrame="_blank" w:history="1">
        <w:r w:rsidRPr="00F50095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Ostrogotów</w:t>
        </w:r>
      </w:hyperlink>
      <w:r w:rsidRPr="00F50095">
        <w:rPr>
          <w:rFonts w:ascii="Times New Roman" w:hAnsi="Times New Roman" w:cs="Times New Roman"/>
        </w:rPr>
        <w:t xml:space="preserve"> w Italii (535-540 r.)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e. opanowanie południowej części Hiszpanii (525-555 r.)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2. Polityka wewnętrzna </w:t>
      </w:r>
      <w:r w:rsidRPr="00F50095">
        <w:rPr>
          <w:rFonts w:ascii="Times New Roman" w:hAnsi="Times New Roman" w:cs="Times New Roman"/>
          <w:b/>
          <w:bCs/>
        </w:rPr>
        <w:t>Justyniana I Wielkiego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a. krwawe stłumienie powstania „</w:t>
      </w:r>
      <w:proofErr w:type="spellStart"/>
      <w:r w:rsidRPr="00F50095">
        <w:rPr>
          <w:rFonts w:ascii="Times New Roman" w:hAnsi="Times New Roman" w:cs="Times New Roman"/>
        </w:rPr>
        <w:t>Nika</w:t>
      </w:r>
      <w:proofErr w:type="spellEnd"/>
      <w:r w:rsidRPr="00F50095">
        <w:rPr>
          <w:rFonts w:ascii="Times New Roman" w:hAnsi="Times New Roman" w:cs="Times New Roman"/>
        </w:rPr>
        <w:t>” – 532 r.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b. </w:t>
      </w:r>
      <w:r w:rsidRPr="00F50095">
        <w:rPr>
          <w:rFonts w:ascii="Times New Roman" w:hAnsi="Times New Roman" w:cs="Times New Roman"/>
          <w:b/>
          <w:bCs/>
        </w:rPr>
        <w:t>kodyfikacja prawa rzymskiego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– prace pod kierunkiem </w:t>
      </w:r>
      <w:proofErr w:type="spellStart"/>
      <w:r w:rsidRPr="00F50095">
        <w:rPr>
          <w:rFonts w:ascii="Times New Roman" w:hAnsi="Times New Roman" w:cs="Times New Roman"/>
        </w:rPr>
        <w:t>Tryboniana</w:t>
      </w:r>
      <w:proofErr w:type="spellEnd"/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– publikacja tzw. </w:t>
      </w:r>
      <w:r w:rsidRPr="00F50095">
        <w:rPr>
          <w:rFonts w:ascii="Times New Roman" w:hAnsi="Times New Roman" w:cs="Times New Roman"/>
          <w:b/>
          <w:bCs/>
        </w:rPr>
        <w:t>Kodeksu Justyniana</w:t>
      </w:r>
      <w:r w:rsidRPr="00F50095">
        <w:rPr>
          <w:rFonts w:ascii="Times New Roman" w:hAnsi="Times New Roman" w:cs="Times New Roman"/>
        </w:rPr>
        <w:t>  (</w:t>
      </w:r>
      <w:r w:rsidRPr="00F50095">
        <w:rPr>
          <w:rFonts w:ascii="Times New Roman" w:hAnsi="Times New Roman" w:cs="Times New Roman"/>
          <w:i/>
          <w:iCs/>
        </w:rPr>
        <w:t xml:space="preserve">Corpus Iuris </w:t>
      </w:r>
      <w:proofErr w:type="spellStart"/>
      <w:r w:rsidRPr="00F50095">
        <w:rPr>
          <w:rFonts w:ascii="Times New Roman" w:hAnsi="Times New Roman" w:cs="Times New Roman"/>
          <w:i/>
          <w:iCs/>
        </w:rPr>
        <w:t>Civilis</w:t>
      </w:r>
      <w:proofErr w:type="spellEnd"/>
      <w:r w:rsidRPr="00F50095">
        <w:rPr>
          <w:rFonts w:ascii="Times New Roman" w:hAnsi="Times New Roman" w:cs="Times New Roman"/>
        </w:rPr>
        <w:t>) – 534 r.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c. reforma administracji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III. Kultura bizantyjska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1. Pielęgnacja dziedzictwa antycznego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2. Walka z pozostałościami religii pogańskiej –  zamknięcie pogańskiej </w:t>
      </w:r>
      <w:hyperlink r:id="rId10" w:tgtFrame="_blank" w:history="1">
        <w:r w:rsidRPr="00F50095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Akademii Platońskiej</w:t>
        </w:r>
      </w:hyperlink>
      <w:r w:rsidRPr="00F50095">
        <w:rPr>
          <w:rFonts w:ascii="Times New Roman" w:hAnsi="Times New Roman" w:cs="Times New Roman"/>
        </w:rPr>
        <w:t xml:space="preserve">  - 529 r.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3. Zanik języka </w:t>
      </w:r>
      <w:r w:rsidRPr="00F50095">
        <w:rPr>
          <w:rFonts w:ascii="Times New Roman" w:hAnsi="Times New Roman" w:cs="Times New Roman"/>
          <w:b/>
          <w:bCs/>
        </w:rPr>
        <w:t>łacińskiego</w:t>
      </w:r>
      <w:r w:rsidRPr="00F50095">
        <w:rPr>
          <w:rFonts w:ascii="Times New Roman" w:hAnsi="Times New Roman" w:cs="Times New Roman"/>
        </w:rPr>
        <w:t xml:space="preserve"> – dominacja </w:t>
      </w:r>
      <w:r w:rsidRPr="00F50095">
        <w:rPr>
          <w:rFonts w:ascii="Times New Roman" w:hAnsi="Times New Roman" w:cs="Times New Roman"/>
          <w:b/>
          <w:bCs/>
        </w:rPr>
        <w:t>greki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4. </w:t>
      </w:r>
      <w:hyperlink r:id="rId11" w:tgtFrame="_blank" w:history="1">
        <w:r w:rsidRPr="00F50095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Historiografia</w:t>
        </w:r>
      </w:hyperlink>
      <w:r w:rsidRPr="00F50095">
        <w:rPr>
          <w:rFonts w:ascii="Times New Roman" w:hAnsi="Times New Roman" w:cs="Times New Roman"/>
        </w:rPr>
        <w:t xml:space="preserve"> – </w:t>
      </w:r>
      <w:hyperlink r:id="rId12" w:tgtFrame="_blank" w:history="1">
        <w:proofErr w:type="spellStart"/>
        <w:r w:rsidRPr="00F50095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Prokopiusz</w:t>
        </w:r>
        <w:proofErr w:type="spellEnd"/>
        <w:r w:rsidRPr="00F50095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 xml:space="preserve"> z Cezarei</w:t>
        </w:r>
      </w:hyperlink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5. Sztuki plastyczne: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– mozaiki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– </w:t>
      </w:r>
      <w:hyperlink r:id="rId13" w:tgtFrame="_blank" w:history="1">
        <w:r w:rsidRPr="00F50095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ikony </w:t>
        </w:r>
      </w:hyperlink>
      <w:r w:rsidRPr="00F50095">
        <w:rPr>
          <w:rFonts w:ascii="Times New Roman" w:hAnsi="Times New Roman" w:cs="Times New Roman"/>
        </w:rPr>
        <w:t>– kult  świętych obrazów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– zanik rzeźby figuralnej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– rzemiosło artystyczne – wyroby jubilerskie i luksusowy sprzęt codziennego użytku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– </w:t>
      </w:r>
      <w:hyperlink r:id="rId14" w:tgtFrame="_blank" w:history="1">
        <w:proofErr w:type="spellStart"/>
        <w:r w:rsidRPr="00F50095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Hagia</w:t>
        </w:r>
        <w:proofErr w:type="spellEnd"/>
        <w:r w:rsidRPr="00F50095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spellStart"/>
        <w:r w:rsidRPr="00F50095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Sophia</w:t>
        </w:r>
        <w:proofErr w:type="spellEnd"/>
      </w:hyperlink>
      <w:r w:rsidRPr="00F50095">
        <w:rPr>
          <w:rFonts w:ascii="Times New Roman" w:hAnsi="Times New Roman" w:cs="Times New Roman"/>
        </w:rPr>
        <w:t xml:space="preserve">  (Kościół Mądrość Boża) – arcydzieło architektoniczne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6. Spór między </w:t>
      </w:r>
      <w:hyperlink r:id="rId15" w:tgtFrame="_blank" w:history="1">
        <w:proofErr w:type="spellStart"/>
        <w:r w:rsidRPr="00F50095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ikonodulami</w:t>
        </w:r>
        <w:proofErr w:type="spellEnd"/>
        <w:r w:rsidRPr="00F50095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</w:hyperlink>
      <w:r w:rsidRPr="00F50095">
        <w:rPr>
          <w:rFonts w:ascii="Times New Roman" w:hAnsi="Times New Roman" w:cs="Times New Roman"/>
        </w:rPr>
        <w:t xml:space="preserve">(zwolennicy kultu ikon) i </w:t>
      </w:r>
      <w:hyperlink r:id="rId16" w:tgtFrame="_blank" w:history="1">
        <w:r w:rsidRPr="00F50095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ikonoklastami</w:t>
        </w:r>
      </w:hyperlink>
      <w:r w:rsidRPr="00F50095">
        <w:rPr>
          <w:rFonts w:ascii="Times New Roman" w:hAnsi="Times New Roman" w:cs="Times New Roman"/>
          <w:b/>
          <w:bCs/>
        </w:rPr>
        <w:t xml:space="preserve"> </w:t>
      </w:r>
      <w:r w:rsidRPr="00F50095">
        <w:rPr>
          <w:rFonts w:ascii="Times New Roman" w:hAnsi="Times New Roman" w:cs="Times New Roman"/>
        </w:rPr>
        <w:t>(przeciwnikami kultu ikon)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IV. Kryzys Bizancjum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1. Epidemia dżumy – 542 r. (według niektórych szacunków zmarło około 40% mieszkańców)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2. Zagrożenie zewnętrzne – najazdy: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a. </w:t>
      </w:r>
      <w:hyperlink r:id="rId17" w:tgtFrame="_blank" w:history="1">
        <w:r w:rsidRPr="00F50095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Longobardów </w:t>
        </w:r>
      </w:hyperlink>
      <w:r w:rsidRPr="00F50095">
        <w:rPr>
          <w:rFonts w:ascii="Times New Roman" w:hAnsi="Times New Roman" w:cs="Times New Roman"/>
        </w:rPr>
        <w:t>– utrata prawie całej Italii ( z wyjątkiem egzarchatu raweńskiego)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b. </w:t>
      </w:r>
      <w:hyperlink r:id="rId18" w:tgtFrame="_blank" w:history="1">
        <w:r w:rsidRPr="00F50095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Słowian</w:t>
        </w:r>
      </w:hyperlink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c. Awarów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d. zakończone niepowodzeniem oblężenie Konstantynopola przez Słowian i Awarów – 626 r.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e. Persów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– walki o Syrię i Palestynę oraz Egipt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– cesarz Herakliusz I (610-641) odzyskał wcześniej utracone ziemie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– zwycięska bitwa pod Niniwą (627 r.)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lastRenderedPageBreak/>
        <w:t xml:space="preserve">f. inwazja </w:t>
      </w:r>
      <w:r w:rsidRPr="00F50095">
        <w:rPr>
          <w:rFonts w:ascii="Times New Roman" w:hAnsi="Times New Roman" w:cs="Times New Roman"/>
          <w:b/>
          <w:bCs/>
        </w:rPr>
        <w:t>Arabów</w:t>
      </w:r>
      <w:r w:rsidRPr="00F50095">
        <w:rPr>
          <w:rFonts w:ascii="Times New Roman" w:hAnsi="Times New Roman" w:cs="Times New Roman"/>
        </w:rPr>
        <w:t xml:space="preserve"> (VII w.) 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– utrata przez Bizancjum Północnej Mezopotamii, Syrii, Palestyny, Egiptu oraz Afryki Północnej (2/3 posiadanego terytorium)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– zakończone niepowodzeniem oblężenie </w:t>
      </w:r>
      <w:r w:rsidRPr="00F50095">
        <w:rPr>
          <w:rFonts w:ascii="Times New Roman" w:hAnsi="Times New Roman" w:cs="Times New Roman"/>
          <w:b/>
          <w:bCs/>
        </w:rPr>
        <w:t>Konstantynopola</w:t>
      </w:r>
      <w:r w:rsidRPr="00F50095">
        <w:rPr>
          <w:rFonts w:ascii="Times New Roman" w:hAnsi="Times New Roman" w:cs="Times New Roman"/>
        </w:rPr>
        <w:t xml:space="preserve"> – 717 r. (użycie przez flotę tzw. greckiego ognia)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g. najazd na ziemie zamieszkałe przez ludność słowiańską tureckich </w:t>
      </w:r>
      <w:hyperlink r:id="rId19" w:tgtFrame="_blank" w:history="1">
        <w:proofErr w:type="spellStart"/>
        <w:r w:rsidRPr="00F50095">
          <w:rPr>
            <w:rStyle w:val="Hipercze"/>
            <w:rFonts w:ascii="Times New Roman" w:hAnsi="Times New Roman" w:cs="Times New Roman"/>
            <w:color w:val="auto"/>
            <w:u w:val="none"/>
          </w:rPr>
          <w:t>Protobułgarów</w:t>
        </w:r>
        <w:proofErr w:type="spellEnd"/>
      </w:hyperlink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V. Reformy administracyjne i społeczne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1. Podział kraju na okręgi wojskowe – tzw. </w:t>
      </w:r>
      <w:hyperlink r:id="rId20" w:tgtFrame="_blank" w:history="1">
        <w:proofErr w:type="spellStart"/>
        <w:r w:rsidRPr="00F50095">
          <w:rPr>
            <w:rStyle w:val="Hipercze"/>
            <w:rFonts w:ascii="Times New Roman" w:hAnsi="Times New Roman" w:cs="Times New Roman"/>
            <w:color w:val="auto"/>
            <w:u w:val="none"/>
          </w:rPr>
          <w:t>temy</w:t>
        </w:r>
        <w:proofErr w:type="spellEnd"/>
        <w:r w:rsidRPr="00F50095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</w:t>
        </w:r>
      </w:hyperlink>
      <w:r w:rsidRPr="00F50095">
        <w:rPr>
          <w:rFonts w:ascii="Times New Roman" w:hAnsi="Times New Roman" w:cs="Times New Roman"/>
        </w:rPr>
        <w:t>– władzę administracyjną i wojskową sprawują stratedzy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2. Przydział działek dla żołnierzy zamiast żołdu.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 xml:space="preserve">VI. Odrodzenie </w:t>
      </w:r>
      <w:r w:rsidRPr="00F50095">
        <w:rPr>
          <w:rFonts w:ascii="Times New Roman" w:hAnsi="Times New Roman" w:cs="Times New Roman"/>
          <w:b/>
          <w:bCs/>
        </w:rPr>
        <w:t>Bizancjum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1. Panowanie Bazylego I Macedończyka (867-886 r.)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2. Walki z Arabami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3. Odzyskanie kontroli nad Krymem</w:t>
      </w:r>
      <w:bookmarkStart w:id="0" w:name="_GoBack"/>
      <w:bookmarkEnd w:id="0"/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4. Udział w chrystianizacji Bułgarów oraz państwa wielkomorawskiego  i Rusi</w:t>
      </w:r>
    </w:p>
    <w:p w:rsidR="00F50095" w:rsidRPr="00F50095" w:rsidRDefault="00F50095" w:rsidP="00F50095">
      <w:pPr>
        <w:spacing w:after="0"/>
        <w:rPr>
          <w:rFonts w:ascii="Times New Roman" w:hAnsi="Times New Roman" w:cs="Times New Roman"/>
        </w:rPr>
      </w:pPr>
      <w:r w:rsidRPr="00F50095">
        <w:rPr>
          <w:rFonts w:ascii="Times New Roman" w:hAnsi="Times New Roman" w:cs="Times New Roman"/>
        </w:rPr>
        <w:t>5. Podbój Bułgarii – Bazyli II (976-1025 r.)</w:t>
      </w:r>
    </w:p>
    <w:p w:rsidR="00354904" w:rsidRDefault="00F50095" w:rsidP="00F50095">
      <w:pPr>
        <w:spacing w:after="0"/>
      </w:pPr>
    </w:p>
    <w:sectPr w:rsidR="00354904" w:rsidSect="00F50095">
      <w:pgSz w:w="11906" w:h="16838"/>
      <w:pgMar w:top="102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FA"/>
    <w:rsid w:val="004B16FA"/>
    <w:rsid w:val="00EA22AE"/>
    <w:rsid w:val="00F50095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70-katalog-nazw/1808-wandalowie" TargetMode="External"/><Relationship Id="rId13" Type="http://schemas.openxmlformats.org/officeDocument/2006/relationships/hyperlink" Target="https://www.e-historia.com.pl/68-podreczny-slowniczek-pojec-historycznych/1683-ikona" TargetMode="External"/><Relationship Id="rId18" Type="http://schemas.openxmlformats.org/officeDocument/2006/relationships/hyperlink" Target="https://www.e-historia.com.pl/70-katalog-nazw/1807-slowiani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-historia.com.pl/69-galeria-postaci-historycznych/1721-belizariusz" TargetMode="External"/><Relationship Id="rId12" Type="http://schemas.openxmlformats.org/officeDocument/2006/relationships/hyperlink" Target="https://www.e-historia.com.pl/69-galeria-postaci-historycznych/1708-prokopiusz-z-cezarei" TargetMode="External"/><Relationship Id="rId17" Type="http://schemas.openxmlformats.org/officeDocument/2006/relationships/hyperlink" Target="https://www.e-historia.com.pl/70-katalog-nazw/1798-longobardowi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-historia.com.pl/68-podreczny-slowniczek-pojec-historycznych/1684-ikonoklasci-obrazoburcy" TargetMode="External"/><Relationship Id="rId20" Type="http://schemas.openxmlformats.org/officeDocument/2006/relationships/hyperlink" Target="https://www.e-historia.com.pl/68-podreczny-slowniczek-pojec-historycznych/1701-te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-historia.com.pl/69-galeria-postaci-historycznych/1738-justynian-i-wielki" TargetMode="External"/><Relationship Id="rId11" Type="http://schemas.openxmlformats.org/officeDocument/2006/relationships/hyperlink" Target="https://www.e-historia.com.pl/68-podreczny-slowniczek-pojec-historycznych/1334-historiografia" TargetMode="External"/><Relationship Id="rId5" Type="http://schemas.openxmlformats.org/officeDocument/2006/relationships/hyperlink" Target="https://www.e-historia.com.pl/70-katalog-nazw/1625-konstantynopol" TargetMode="External"/><Relationship Id="rId15" Type="http://schemas.openxmlformats.org/officeDocument/2006/relationships/hyperlink" Target="https://www.e-historia.com.pl/68-podreczny-slowniczek-pojec-historycznych/1685-ikonodulowie" TargetMode="External"/><Relationship Id="rId10" Type="http://schemas.openxmlformats.org/officeDocument/2006/relationships/hyperlink" Target="https://www.e-historia.com.pl/70-katalog-nazw/1779-akademia-platonska" TargetMode="External"/><Relationship Id="rId19" Type="http://schemas.openxmlformats.org/officeDocument/2006/relationships/hyperlink" Target="https://www.e-historia.com.pl/70-katalog-nazw/1804-protobulgar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70-katalog-nazw/1629-ostrogoci" TargetMode="External"/><Relationship Id="rId14" Type="http://schemas.openxmlformats.org/officeDocument/2006/relationships/hyperlink" Target="https://www.e-historia.com.pl/70-katalog-nazw/1793-hagia-soph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2020-03-17T10:56:00Z</dcterms:created>
  <dcterms:modified xsi:type="dcterms:W3CDTF">2020-03-17T11:01:00Z</dcterms:modified>
</cp:coreProperties>
</file>