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8354E7">
      <w:pPr>
        <w:spacing w:after="57"/>
        <w:jc w:val="center"/>
      </w:pPr>
      <w:r>
        <w:t xml:space="preserve">PRZEDMIOTOWE ZASADY OCENIANIA </w:t>
      </w:r>
    </w:p>
    <w:p w:rsidR="00000000" w:rsidRDefault="008354E7">
      <w:pPr>
        <w:spacing w:after="57" w:line="240" w:lineRule="auto"/>
        <w:jc w:val="center"/>
      </w:pPr>
      <w:r>
        <w:rPr>
          <w:b/>
          <w:sz w:val="20"/>
          <w:szCs w:val="20"/>
        </w:rPr>
        <w:t>JĘZYK ANGIELSKI</w:t>
      </w:r>
    </w:p>
    <w:p w:rsidR="00000000" w:rsidRDefault="00EC4BE2">
      <w:pPr>
        <w:spacing w:after="57" w:line="240" w:lineRule="auto"/>
        <w:jc w:val="center"/>
      </w:pPr>
      <w:r>
        <w:rPr>
          <w:b/>
          <w:sz w:val="20"/>
          <w:szCs w:val="20"/>
        </w:rPr>
        <w:t>w roku szkol. 2020/2021</w:t>
      </w:r>
    </w:p>
    <w:p w:rsidR="00000000" w:rsidRDefault="008354E7">
      <w:pPr>
        <w:spacing w:after="57" w:line="240" w:lineRule="auto"/>
        <w:jc w:val="center"/>
      </w:pPr>
      <w:r>
        <w:rPr>
          <w:i/>
          <w:sz w:val="16"/>
          <w:szCs w:val="16"/>
        </w:rPr>
        <w:t>Nazwa przedmiotu</w:t>
      </w:r>
    </w:p>
    <w:p w:rsidR="00000000" w:rsidRDefault="008354E7">
      <w:pPr>
        <w:spacing w:after="57" w:line="240" w:lineRule="auto"/>
      </w:pP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I.</w:t>
      </w:r>
      <w:r>
        <w:rPr>
          <w:sz w:val="16"/>
          <w:szCs w:val="16"/>
        </w:rPr>
        <w:t xml:space="preserve"> </w:t>
      </w:r>
      <w:r>
        <w:rPr>
          <w:b/>
          <w:sz w:val="20"/>
          <w:szCs w:val="20"/>
        </w:rPr>
        <w:t>Obszary aktywności ucznia podlegające ocenie.</w:t>
      </w:r>
      <w:r>
        <w:rPr>
          <w:sz w:val="20"/>
          <w:szCs w:val="20"/>
        </w:rPr>
        <w:t xml:space="preserve"> </w:t>
      </w:r>
    </w:p>
    <w:p w:rsidR="00000000" w:rsidRDefault="008354E7">
      <w:pPr>
        <w:numPr>
          <w:ilvl w:val="0"/>
          <w:numId w:val="5"/>
        </w:numPr>
        <w:spacing w:after="57" w:line="250" w:lineRule="atLeast"/>
        <w:jc w:val="both"/>
      </w:pPr>
      <w:r>
        <w:rPr>
          <w:sz w:val="20"/>
          <w:szCs w:val="20"/>
        </w:rPr>
        <w:t>Sprawność rozumienia ze słuchu.</w:t>
      </w:r>
    </w:p>
    <w:p w:rsidR="00000000" w:rsidRDefault="008354E7">
      <w:pPr>
        <w:numPr>
          <w:ilvl w:val="0"/>
          <w:numId w:val="5"/>
        </w:numPr>
        <w:spacing w:after="57" w:line="250" w:lineRule="atLeast"/>
        <w:jc w:val="both"/>
      </w:pPr>
      <w:r>
        <w:rPr>
          <w:sz w:val="20"/>
          <w:szCs w:val="20"/>
        </w:rPr>
        <w:t>Sprawność mówienia.</w:t>
      </w:r>
    </w:p>
    <w:p w:rsidR="00000000" w:rsidRDefault="008354E7">
      <w:pPr>
        <w:numPr>
          <w:ilvl w:val="0"/>
          <w:numId w:val="5"/>
        </w:numPr>
        <w:spacing w:after="57" w:line="250" w:lineRule="atLeast"/>
        <w:jc w:val="both"/>
      </w:pPr>
      <w:r>
        <w:rPr>
          <w:sz w:val="20"/>
          <w:szCs w:val="20"/>
        </w:rPr>
        <w:t>Sprawność pisania.</w:t>
      </w:r>
    </w:p>
    <w:p w:rsidR="00000000" w:rsidRDefault="008354E7">
      <w:pPr>
        <w:numPr>
          <w:ilvl w:val="0"/>
          <w:numId w:val="5"/>
        </w:numPr>
        <w:spacing w:after="57" w:line="250" w:lineRule="atLeast"/>
        <w:jc w:val="both"/>
      </w:pPr>
      <w:r>
        <w:rPr>
          <w:sz w:val="20"/>
          <w:szCs w:val="20"/>
        </w:rPr>
        <w:t>Gramatyka i słownictwo.</w:t>
      </w:r>
    </w:p>
    <w:p w:rsidR="00000000" w:rsidRDefault="008354E7">
      <w:pPr>
        <w:numPr>
          <w:ilvl w:val="0"/>
          <w:numId w:val="5"/>
        </w:numPr>
        <w:spacing w:after="57" w:line="250" w:lineRule="atLeast"/>
        <w:jc w:val="both"/>
      </w:pPr>
      <w:r>
        <w:rPr>
          <w:sz w:val="20"/>
          <w:szCs w:val="20"/>
        </w:rPr>
        <w:t>Projekty językowe.</w:t>
      </w:r>
    </w:p>
    <w:p w:rsidR="00000000" w:rsidRDefault="008354E7">
      <w:pPr>
        <w:numPr>
          <w:ilvl w:val="0"/>
          <w:numId w:val="5"/>
        </w:numPr>
        <w:spacing w:after="57" w:line="250" w:lineRule="atLeast"/>
        <w:jc w:val="both"/>
      </w:pPr>
      <w:r>
        <w:rPr>
          <w:sz w:val="20"/>
          <w:szCs w:val="20"/>
        </w:rPr>
        <w:t>Akt</w:t>
      </w:r>
      <w:r>
        <w:rPr>
          <w:sz w:val="20"/>
          <w:szCs w:val="20"/>
        </w:rPr>
        <w:t>ywność na lekcjach, praca w grupach.</w:t>
      </w:r>
    </w:p>
    <w:p w:rsidR="00000000" w:rsidRDefault="008354E7">
      <w:pPr>
        <w:numPr>
          <w:ilvl w:val="0"/>
          <w:numId w:val="5"/>
        </w:numPr>
        <w:spacing w:after="57" w:line="250" w:lineRule="atLeast"/>
        <w:jc w:val="both"/>
      </w:pPr>
      <w:r>
        <w:rPr>
          <w:sz w:val="20"/>
          <w:szCs w:val="20"/>
        </w:rPr>
        <w:t xml:space="preserve">Umiejętność zaprezentowania wyników swojej pracy.  </w:t>
      </w:r>
    </w:p>
    <w:p w:rsidR="00000000" w:rsidRDefault="008354E7">
      <w:pPr>
        <w:numPr>
          <w:ilvl w:val="0"/>
          <w:numId w:val="5"/>
        </w:numPr>
        <w:spacing w:after="57" w:line="250" w:lineRule="atLeast"/>
        <w:jc w:val="both"/>
      </w:pPr>
      <w:r>
        <w:rPr>
          <w:sz w:val="20"/>
          <w:szCs w:val="20"/>
        </w:rPr>
        <w:t>Umiejętność czytania ze zrozumieniem.</w:t>
      </w:r>
    </w:p>
    <w:p w:rsidR="00000000" w:rsidRDefault="008354E7">
      <w:pPr>
        <w:spacing w:after="57" w:line="250" w:lineRule="atLeast"/>
        <w:jc w:val="both"/>
        <w:rPr>
          <w:sz w:val="20"/>
          <w:szCs w:val="20"/>
        </w:rPr>
      </w:pPr>
    </w:p>
    <w:p w:rsidR="00000000" w:rsidRDefault="008354E7">
      <w:pPr>
        <w:spacing w:after="57" w:line="240" w:lineRule="auto"/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II.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Formy sprawdzania wiadomości i umiejętności poddawane ocenianiu. </w:t>
      </w:r>
    </w:p>
    <w:p w:rsidR="00000000" w:rsidRDefault="008354E7">
      <w:pPr>
        <w:pStyle w:val="Akapitzlist"/>
        <w:numPr>
          <w:ilvl w:val="0"/>
          <w:numId w:val="10"/>
        </w:numPr>
        <w:spacing w:after="57" w:line="240" w:lineRule="auto"/>
      </w:pPr>
      <w:r>
        <w:rPr>
          <w:sz w:val="20"/>
          <w:szCs w:val="20"/>
        </w:rPr>
        <w:t xml:space="preserve">Wypowiedzi ustne </w:t>
      </w:r>
    </w:p>
    <w:p w:rsidR="00000000" w:rsidRDefault="008354E7">
      <w:pPr>
        <w:pStyle w:val="Akapitzlist"/>
        <w:numPr>
          <w:ilvl w:val="1"/>
          <w:numId w:val="10"/>
        </w:numPr>
        <w:spacing w:after="57" w:line="240" w:lineRule="auto"/>
      </w:pPr>
      <w:r>
        <w:rPr>
          <w:sz w:val="20"/>
          <w:szCs w:val="20"/>
        </w:rPr>
        <w:t>odpowiedź ustna;</w:t>
      </w:r>
    </w:p>
    <w:p w:rsidR="00000000" w:rsidRDefault="008354E7">
      <w:pPr>
        <w:pStyle w:val="Akapitzlist"/>
        <w:numPr>
          <w:ilvl w:val="1"/>
          <w:numId w:val="10"/>
        </w:numPr>
        <w:spacing w:after="57" w:line="240" w:lineRule="auto"/>
      </w:pPr>
      <w:r>
        <w:rPr>
          <w:sz w:val="20"/>
          <w:szCs w:val="20"/>
        </w:rPr>
        <w:t>dialog;</w:t>
      </w:r>
    </w:p>
    <w:p w:rsidR="00000000" w:rsidRDefault="008354E7">
      <w:pPr>
        <w:pStyle w:val="Akapitzlist"/>
        <w:numPr>
          <w:ilvl w:val="1"/>
          <w:numId w:val="10"/>
        </w:numPr>
        <w:spacing w:after="57" w:line="240" w:lineRule="auto"/>
      </w:pPr>
      <w:r>
        <w:rPr>
          <w:sz w:val="20"/>
          <w:szCs w:val="20"/>
        </w:rPr>
        <w:t>piosenka;</w:t>
      </w:r>
    </w:p>
    <w:p w:rsidR="00000000" w:rsidRDefault="008354E7">
      <w:pPr>
        <w:pStyle w:val="Akapitzlist"/>
        <w:numPr>
          <w:ilvl w:val="1"/>
          <w:numId w:val="10"/>
        </w:numPr>
        <w:spacing w:after="57" w:line="240" w:lineRule="auto"/>
      </w:pPr>
      <w:r>
        <w:rPr>
          <w:sz w:val="20"/>
          <w:szCs w:val="20"/>
        </w:rPr>
        <w:t>wier</w:t>
      </w:r>
      <w:r>
        <w:rPr>
          <w:sz w:val="20"/>
          <w:szCs w:val="20"/>
        </w:rPr>
        <w:t>sz;</w:t>
      </w:r>
    </w:p>
    <w:p w:rsidR="00000000" w:rsidRDefault="008354E7">
      <w:pPr>
        <w:pStyle w:val="Akapitzlist"/>
        <w:numPr>
          <w:ilvl w:val="0"/>
          <w:numId w:val="10"/>
        </w:numPr>
        <w:spacing w:after="57" w:line="240" w:lineRule="auto"/>
      </w:pPr>
      <w:r>
        <w:rPr>
          <w:sz w:val="20"/>
          <w:szCs w:val="20"/>
        </w:rPr>
        <w:t>Prace pisemne</w:t>
      </w:r>
    </w:p>
    <w:p w:rsidR="00000000" w:rsidRDefault="008354E7">
      <w:pPr>
        <w:pStyle w:val="Akapitzlist"/>
        <w:numPr>
          <w:ilvl w:val="1"/>
          <w:numId w:val="10"/>
        </w:numPr>
        <w:spacing w:after="57" w:line="240" w:lineRule="auto"/>
      </w:pPr>
      <w:r>
        <w:rPr>
          <w:sz w:val="20"/>
          <w:szCs w:val="20"/>
        </w:rPr>
        <w:t>prace klasowe (kończące realizowany dział materiału programowego lub obejmujące materiał kilku działów);</w:t>
      </w:r>
    </w:p>
    <w:p w:rsidR="00000000" w:rsidRDefault="008354E7">
      <w:pPr>
        <w:pStyle w:val="Akapitzlist"/>
        <w:numPr>
          <w:ilvl w:val="1"/>
          <w:numId w:val="10"/>
        </w:numPr>
        <w:spacing w:after="57" w:line="240" w:lineRule="auto"/>
      </w:pPr>
      <w:r>
        <w:rPr>
          <w:sz w:val="20"/>
          <w:szCs w:val="20"/>
        </w:rPr>
        <w:t>sprawdziany diagnozujące;</w:t>
      </w:r>
    </w:p>
    <w:p w:rsidR="00000000" w:rsidRDefault="008354E7">
      <w:pPr>
        <w:pStyle w:val="Akapitzlist"/>
        <w:numPr>
          <w:ilvl w:val="1"/>
          <w:numId w:val="10"/>
        </w:numPr>
        <w:spacing w:after="57" w:line="240" w:lineRule="auto"/>
      </w:pPr>
      <w:r>
        <w:rPr>
          <w:sz w:val="20"/>
          <w:szCs w:val="20"/>
        </w:rPr>
        <w:t>kartkówki (zapowiedziane lub niezapowiedziane prace, trwające 5-20 minut, obejmujące swoim zakresem 3 ostat</w:t>
      </w:r>
      <w:r>
        <w:rPr>
          <w:sz w:val="20"/>
          <w:szCs w:val="20"/>
        </w:rPr>
        <w:t>nie jednostki tematyczne);</w:t>
      </w:r>
    </w:p>
    <w:p w:rsidR="00000000" w:rsidRDefault="008354E7">
      <w:pPr>
        <w:pStyle w:val="Akapitzlist"/>
        <w:numPr>
          <w:ilvl w:val="1"/>
          <w:numId w:val="10"/>
        </w:numPr>
        <w:spacing w:after="57" w:line="240" w:lineRule="auto"/>
      </w:pPr>
      <w:r>
        <w:rPr>
          <w:sz w:val="20"/>
          <w:szCs w:val="20"/>
        </w:rPr>
        <w:t>prace domowe.</w:t>
      </w:r>
    </w:p>
    <w:p w:rsidR="00000000" w:rsidRDefault="008354E7">
      <w:pPr>
        <w:pStyle w:val="Akapitzlist"/>
        <w:numPr>
          <w:ilvl w:val="0"/>
          <w:numId w:val="10"/>
        </w:numPr>
        <w:spacing w:after="57" w:line="240" w:lineRule="auto"/>
      </w:pPr>
      <w:r>
        <w:rPr>
          <w:sz w:val="20"/>
          <w:szCs w:val="20"/>
        </w:rPr>
        <w:t>Działania twórcze</w:t>
      </w:r>
    </w:p>
    <w:p w:rsidR="00000000" w:rsidRDefault="008354E7">
      <w:pPr>
        <w:pStyle w:val="Akapitzlist"/>
        <w:numPr>
          <w:ilvl w:val="1"/>
          <w:numId w:val="10"/>
        </w:numPr>
        <w:spacing w:after="57" w:line="240" w:lineRule="auto"/>
      </w:pPr>
      <w:r>
        <w:rPr>
          <w:sz w:val="20"/>
          <w:szCs w:val="20"/>
        </w:rPr>
        <w:t>udział i osiągnięcia w konkursach ;</w:t>
      </w:r>
    </w:p>
    <w:p w:rsidR="00000000" w:rsidRDefault="008354E7">
      <w:pPr>
        <w:pStyle w:val="Akapitzlist"/>
        <w:numPr>
          <w:ilvl w:val="1"/>
          <w:numId w:val="10"/>
        </w:numPr>
        <w:spacing w:after="57" w:line="240" w:lineRule="auto"/>
      </w:pPr>
      <w:r>
        <w:rPr>
          <w:sz w:val="20"/>
          <w:szCs w:val="20"/>
        </w:rPr>
        <w:t xml:space="preserve">samodzielne dochodzenie do pewnych zależności, twierdzeń; </w:t>
      </w:r>
    </w:p>
    <w:p w:rsidR="00000000" w:rsidRDefault="008354E7">
      <w:pPr>
        <w:pStyle w:val="Akapitzlist"/>
        <w:numPr>
          <w:ilvl w:val="1"/>
          <w:numId w:val="10"/>
        </w:numPr>
        <w:spacing w:after="57" w:line="240" w:lineRule="auto"/>
      </w:pPr>
      <w:r>
        <w:rPr>
          <w:sz w:val="20"/>
          <w:szCs w:val="20"/>
        </w:rPr>
        <w:t>rozwiązywanie zadań dodatkowych;</w:t>
      </w:r>
    </w:p>
    <w:p w:rsidR="00000000" w:rsidRDefault="008354E7">
      <w:pPr>
        <w:pStyle w:val="Akapitzlist"/>
        <w:numPr>
          <w:ilvl w:val="1"/>
          <w:numId w:val="10"/>
        </w:numPr>
        <w:spacing w:after="57" w:line="240" w:lineRule="auto"/>
      </w:pPr>
      <w:r>
        <w:rPr>
          <w:sz w:val="20"/>
          <w:szCs w:val="20"/>
        </w:rPr>
        <w:t>praca metodą projektu.</w:t>
      </w:r>
    </w:p>
    <w:p w:rsidR="00000000" w:rsidRDefault="008354E7">
      <w:pPr>
        <w:pStyle w:val="Akapitzlist"/>
        <w:numPr>
          <w:ilvl w:val="1"/>
          <w:numId w:val="10"/>
        </w:numPr>
        <w:spacing w:after="57" w:line="240" w:lineRule="auto"/>
      </w:pPr>
      <w:r>
        <w:rPr>
          <w:sz w:val="20"/>
          <w:szCs w:val="20"/>
        </w:rPr>
        <w:t>wykonanie projektu, prezentacji multimedialnej</w:t>
      </w:r>
      <w:r>
        <w:rPr>
          <w:sz w:val="20"/>
          <w:szCs w:val="20"/>
        </w:rPr>
        <w:t>;</w:t>
      </w:r>
    </w:p>
    <w:p w:rsidR="00000000" w:rsidRDefault="008354E7">
      <w:pPr>
        <w:pStyle w:val="Akapitzlist"/>
        <w:numPr>
          <w:ilvl w:val="0"/>
          <w:numId w:val="10"/>
        </w:numPr>
        <w:spacing w:after="57" w:line="240" w:lineRule="auto"/>
      </w:pPr>
      <w:r>
        <w:rPr>
          <w:sz w:val="20"/>
          <w:szCs w:val="20"/>
        </w:rPr>
        <w:t>Praca na lekcji</w:t>
      </w:r>
    </w:p>
    <w:p w:rsidR="00000000" w:rsidRDefault="008354E7">
      <w:pPr>
        <w:pStyle w:val="Akapitzlist"/>
        <w:numPr>
          <w:ilvl w:val="1"/>
          <w:numId w:val="10"/>
        </w:numPr>
        <w:spacing w:after="57" w:line="240" w:lineRule="auto"/>
      </w:pPr>
      <w:r>
        <w:rPr>
          <w:sz w:val="20"/>
          <w:szCs w:val="20"/>
        </w:rPr>
        <w:t xml:space="preserve">aktywność na lekcji; </w:t>
      </w:r>
    </w:p>
    <w:p w:rsidR="00000000" w:rsidRDefault="008354E7">
      <w:pPr>
        <w:pStyle w:val="Akapitzlist"/>
        <w:numPr>
          <w:ilvl w:val="1"/>
          <w:numId w:val="10"/>
        </w:numPr>
        <w:spacing w:after="57" w:line="240" w:lineRule="auto"/>
      </w:pPr>
      <w:r>
        <w:rPr>
          <w:sz w:val="20"/>
          <w:szCs w:val="20"/>
        </w:rPr>
        <w:t xml:space="preserve">praca w grupach </w:t>
      </w:r>
    </w:p>
    <w:p w:rsidR="00000000" w:rsidRDefault="008354E7">
      <w:pPr>
        <w:pStyle w:val="Akapitzlist"/>
        <w:numPr>
          <w:ilvl w:val="1"/>
          <w:numId w:val="10"/>
        </w:numPr>
        <w:spacing w:after="57" w:line="240" w:lineRule="auto"/>
      </w:pPr>
      <w:r>
        <w:rPr>
          <w:sz w:val="20"/>
          <w:szCs w:val="20"/>
        </w:rPr>
        <w:t xml:space="preserve">prezentacja projektów.     </w:t>
      </w:r>
    </w:p>
    <w:p w:rsidR="00000000" w:rsidRDefault="008354E7">
      <w:pPr>
        <w:pStyle w:val="Akapitzlist"/>
        <w:numPr>
          <w:ilvl w:val="1"/>
          <w:numId w:val="10"/>
        </w:numPr>
        <w:spacing w:after="57" w:line="240" w:lineRule="auto"/>
      </w:pPr>
      <w:r>
        <w:rPr>
          <w:sz w:val="20"/>
          <w:szCs w:val="20"/>
        </w:rPr>
        <w:t>Praca indywidualna na lekcji;</w:t>
      </w:r>
    </w:p>
    <w:p w:rsidR="00000000" w:rsidRDefault="008354E7">
      <w:pPr>
        <w:pStyle w:val="Akapitzlist"/>
        <w:spacing w:after="57" w:line="240" w:lineRule="auto"/>
        <w:ind w:left="0"/>
        <w:rPr>
          <w:sz w:val="20"/>
          <w:szCs w:val="20"/>
        </w:rPr>
      </w:pPr>
    </w:p>
    <w:p w:rsidR="00000000" w:rsidRDefault="008354E7">
      <w:pPr>
        <w:spacing w:after="57" w:line="240" w:lineRule="auto"/>
      </w:pPr>
      <w:r>
        <w:rPr>
          <w:b/>
          <w:sz w:val="20"/>
          <w:szCs w:val="20"/>
        </w:rPr>
        <w:t xml:space="preserve">III.  Kryteria  oceniania  form aktywności ucznia. </w:t>
      </w:r>
    </w:p>
    <w:p w:rsidR="00000000" w:rsidRDefault="008354E7">
      <w:pPr>
        <w:pStyle w:val="Akapitzlist"/>
        <w:numPr>
          <w:ilvl w:val="0"/>
          <w:numId w:val="2"/>
        </w:numPr>
        <w:spacing w:after="57" w:line="240" w:lineRule="auto"/>
        <w:jc w:val="both"/>
      </w:pPr>
      <w:r>
        <w:rPr>
          <w:sz w:val="20"/>
          <w:szCs w:val="20"/>
        </w:rPr>
        <w:t>Opisane w Statucie Szkoły rozdz. VIII § 47 ust. 29.</w:t>
      </w:r>
    </w:p>
    <w:p w:rsidR="00000000" w:rsidRDefault="008354E7">
      <w:pPr>
        <w:pStyle w:val="Akapitzlist"/>
        <w:spacing w:after="57" w:line="240" w:lineRule="auto"/>
        <w:ind w:left="0"/>
        <w:jc w:val="both"/>
      </w:pPr>
    </w:p>
    <w:p w:rsidR="00000000" w:rsidRDefault="008354E7">
      <w:pPr>
        <w:spacing w:after="57" w:line="240" w:lineRule="auto"/>
      </w:pPr>
      <w:r>
        <w:rPr>
          <w:b/>
          <w:sz w:val="20"/>
          <w:szCs w:val="20"/>
        </w:rPr>
        <w:t>IV.  Ocenianie</w:t>
      </w:r>
    </w:p>
    <w:p w:rsidR="00000000" w:rsidRDefault="008354E7">
      <w:pPr>
        <w:pStyle w:val="Akapitzlist"/>
        <w:numPr>
          <w:ilvl w:val="0"/>
          <w:numId w:val="3"/>
        </w:numPr>
        <w:spacing w:after="57" w:line="240" w:lineRule="auto"/>
        <w:jc w:val="both"/>
      </w:pPr>
      <w:r>
        <w:rPr>
          <w:sz w:val="20"/>
          <w:szCs w:val="20"/>
        </w:rPr>
        <w:t>W szkole stosuje się</w:t>
      </w:r>
      <w:r>
        <w:rPr>
          <w:sz w:val="20"/>
          <w:szCs w:val="20"/>
        </w:rPr>
        <w:t xml:space="preserve"> ocenianie sumujące w skali ocen od 1 do 6 oraz elementy oceniania kształtującego.</w:t>
      </w:r>
    </w:p>
    <w:p w:rsidR="00000000" w:rsidRDefault="008354E7">
      <w:pPr>
        <w:pStyle w:val="Akapitzlist"/>
        <w:numPr>
          <w:ilvl w:val="0"/>
          <w:numId w:val="3"/>
        </w:numPr>
        <w:spacing w:after="57" w:line="240" w:lineRule="auto"/>
        <w:jc w:val="both"/>
      </w:pPr>
      <w:r>
        <w:rPr>
          <w:sz w:val="20"/>
          <w:szCs w:val="20"/>
        </w:rPr>
        <w:t>Zasady oceniania sprawdzianów (plac klasowych) - skala procentowa :</w:t>
      </w:r>
    </w:p>
    <w:p w:rsidR="00000000" w:rsidRDefault="008354E7">
      <w:pPr>
        <w:pStyle w:val="Akapitzlist"/>
        <w:numPr>
          <w:ilvl w:val="0"/>
          <w:numId w:val="4"/>
        </w:numPr>
        <w:spacing w:after="57" w:line="240" w:lineRule="auto"/>
        <w:jc w:val="both"/>
      </w:pPr>
      <w:r>
        <w:rPr>
          <w:sz w:val="20"/>
          <w:szCs w:val="20"/>
        </w:rPr>
        <w:t>celujący – 96% - 100%;</w:t>
      </w:r>
    </w:p>
    <w:p w:rsidR="00000000" w:rsidRDefault="008354E7">
      <w:pPr>
        <w:pStyle w:val="Akapitzlist"/>
        <w:numPr>
          <w:ilvl w:val="0"/>
          <w:numId w:val="4"/>
        </w:numPr>
        <w:spacing w:after="57" w:line="240" w:lineRule="auto"/>
        <w:jc w:val="both"/>
      </w:pPr>
      <w:r>
        <w:rPr>
          <w:sz w:val="20"/>
          <w:szCs w:val="20"/>
        </w:rPr>
        <w:lastRenderedPageBreak/>
        <w:t>bardzo dobry – 90% - 95%;</w:t>
      </w:r>
    </w:p>
    <w:p w:rsidR="00000000" w:rsidRDefault="008354E7">
      <w:pPr>
        <w:pStyle w:val="Akapitzlist"/>
        <w:numPr>
          <w:ilvl w:val="0"/>
          <w:numId w:val="4"/>
        </w:numPr>
        <w:spacing w:after="57" w:line="240" w:lineRule="auto"/>
        <w:jc w:val="both"/>
      </w:pPr>
      <w:r>
        <w:rPr>
          <w:sz w:val="20"/>
          <w:szCs w:val="20"/>
        </w:rPr>
        <w:t>dobry – 76% -89%;</w:t>
      </w:r>
    </w:p>
    <w:p w:rsidR="00000000" w:rsidRDefault="008354E7">
      <w:pPr>
        <w:pStyle w:val="Akapitzlist"/>
        <w:numPr>
          <w:ilvl w:val="0"/>
          <w:numId w:val="4"/>
        </w:numPr>
        <w:spacing w:after="57" w:line="240" w:lineRule="auto"/>
        <w:jc w:val="both"/>
      </w:pPr>
      <w:r>
        <w:rPr>
          <w:sz w:val="20"/>
          <w:szCs w:val="20"/>
        </w:rPr>
        <w:t>dostateczny – 51% - 75%;</w:t>
      </w:r>
    </w:p>
    <w:p w:rsidR="00000000" w:rsidRDefault="008354E7">
      <w:pPr>
        <w:pStyle w:val="Akapitzlist"/>
        <w:numPr>
          <w:ilvl w:val="0"/>
          <w:numId w:val="4"/>
        </w:numPr>
        <w:spacing w:after="57" w:line="240" w:lineRule="auto"/>
        <w:jc w:val="both"/>
      </w:pPr>
      <w:r>
        <w:rPr>
          <w:sz w:val="20"/>
          <w:szCs w:val="20"/>
        </w:rPr>
        <w:t>dopuszczający</w:t>
      </w:r>
      <w:r>
        <w:rPr>
          <w:sz w:val="20"/>
          <w:szCs w:val="20"/>
        </w:rPr>
        <w:t xml:space="preserve"> – 34% - 50%;</w:t>
      </w:r>
    </w:p>
    <w:p w:rsidR="00000000" w:rsidRDefault="008354E7">
      <w:pPr>
        <w:pStyle w:val="Akapitzlist"/>
        <w:numPr>
          <w:ilvl w:val="0"/>
          <w:numId w:val="4"/>
        </w:numPr>
        <w:spacing w:after="57" w:line="240" w:lineRule="auto"/>
        <w:jc w:val="both"/>
      </w:pPr>
      <w:r>
        <w:rPr>
          <w:sz w:val="20"/>
          <w:szCs w:val="20"/>
        </w:rPr>
        <w:t>niedostateczny – 0% - 33%.</w:t>
      </w:r>
    </w:p>
    <w:p w:rsidR="00000000" w:rsidRDefault="008354E7">
      <w:pPr>
        <w:pStyle w:val="Akapitzlist"/>
        <w:numPr>
          <w:ilvl w:val="0"/>
          <w:numId w:val="3"/>
        </w:numPr>
        <w:spacing w:after="57" w:line="240" w:lineRule="auto"/>
        <w:jc w:val="both"/>
      </w:pPr>
      <w:r>
        <w:rPr>
          <w:sz w:val="20"/>
          <w:szCs w:val="20"/>
        </w:rPr>
        <w:t>Zasady oceniania krótkich prac pisemnych (kartkówek).</w:t>
      </w:r>
    </w:p>
    <w:p w:rsidR="00000000" w:rsidRDefault="008354E7">
      <w:pPr>
        <w:pStyle w:val="Akapitzlist"/>
        <w:numPr>
          <w:ilvl w:val="0"/>
          <w:numId w:val="7"/>
        </w:numPr>
        <w:spacing w:after="57" w:line="240" w:lineRule="auto"/>
        <w:jc w:val="both"/>
      </w:pPr>
      <w:r>
        <w:rPr>
          <w:sz w:val="20"/>
          <w:szCs w:val="20"/>
        </w:rPr>
        <w:t>bardzo dobry – 93% - 100%;</w:t>
      </w:r>
    </w:p>
    <w:p w:rsidR="00000000" w:rsidRDefault="008354E7">
      <w:pPr>
        <w:pStyle w:val="Akapitzlist"/>
        <w:numPr>
          <w:ilvl w:val="0"/>
          <w:numId w:val="7"/>
        </w:numPr>
        <w:spacing w:after="57" w:line="240" w:lineRule="auto"/>
        <w:jc w:val="both"/>
      </w:pPr>
      <w:r>
        <w:rPr>
          <w:sz w:val="20"/>
          <w:szCs w:val="20"/>
        </w:rPr>
        <w:t>dobry – 76% -92%;</w:t>
      </w:r>
    </w:p>
    <w:p w:rsidR="00000000" w:rsidRDefault="008354E7">
      <w:pPr>
        <w:pStyle w:val="Akapitzlist"/>
        <w:numPr>
          <w:ilvl w:val="0"/>
          <w:numId w:val="7"/>
        </w:numPr>
        <w:spacing w:after="57" w:line="240" w:lineRule="auto"/>
        <w:jc w:val="both"/>
      </w:pPr>
      <w:r>
        <w:rPr>
          <w:sz w:val="20"/>
          <w:szCs w:val="20"/>
        </w:rPr>
        <w:t>dostateczny – 51% - 75%;</w:t>
      </w:r>
    </w:p>
    <w:p w:rsidR="00000000" w:rsidRDefault="008354E7">
      <w:pPr>
        <w:pStyle w:val="Akapitzlist"/>
        <w:numPr>
          <w:ilvl w:val="0"/>
          <w:numId w:val="7"/>
        </w:numPr>
        <w:spacing w:after="57" w:line="240" w:lineRule="auto"/>
        <w:jc w:val="both"/>
      </w:pPr>
      <w:r>
        <w:rPr>
          <w:sz w:val="20"/>
          <w:szCs w:val="20"/>
        </w:rPr>
        <w:t>dopuszczający – 34% - 50%;</w:t>
      </w:r>
    </w:p>
    <w:p w:rsidR="00000000" w:rsidRDefault="008354E7">
      <w:pPr>
        <w:pStyle w:val="Akapitzlist"/>
        <w:numPr>
          <w:ilvl w:val="0"/>
          <w:numId w:val="7"/>
        </w:numPr>
        <w:spacing w:after="57" w:line="240" w:lineRule="auto"/>
        <w:jc w:val="both"/>
      </w:pPr>
      <w:r>
        <w:rPr>
          <w:sz w:val="20"/>
          <w:szCs w:val="20"/>
        </w:rPr>
        <w:t>niedostateczny – 0% - 33%.</w:t>
      </w:r>
    </w:p>
    <w:p w:rsidR="00000000" w:rsidRDefault="008354E7">
      <w:pPr>
        <w:pStyle w:val="Akapitzlist"/>
        <w:numPr>
          <w:ilvl w:val="0"/>
          <w:numId w:val="3"/>
        </w:numPr>
        <w:spacing w:after="57" w:line="240" w:lineRule="auto"/>
        <w:jc w:val="both"/>
      </w:pPr>
      <w:r>
        <w:rPr>
          <w:color w:val="000000"/>
          <w:sz w:val="20"/>
          <w:szCs w:val="20"/>
        </w:rPr>
        <w:t>Inne formy oceniania</w:t>
      </w:r>
    </w:p>
    <w:p w:rsidR="00000000" w:rsidRDefault="008354E7">
      <w:pPr>
        <w:pStyle w:val="Akapitzlist"/>
        <w:numPr>
          <w:ilvl w:val="0"/>
          <w:numId w:val="1"/>
        </w:numPr>
        <w:spacing w:after="57" w:line="240" w:lineRule="auto"/>
        <w:jc w:val="both"/>
      </w:pPr>
      <w:r>
        <w:rPr>
          <w:color w:val="000000"/>
          <w:sz w:val="20"/>
          <w:szCs w:val="20"/>
        </w:rPr>
        <w:t>„</w:t>
      </w:r>
      <w:r>
        <w:rPr>
          <w:color w:val="000000"/>
          <w:sz w:val="20"/>
          <w:szCs w:val="20"/>
        </w:rPr>
        <w:t>+” i „-”. Pluse</w:t>
      </w:r>
      <w:r>
        <w:rPr>
          <w:color w:val="000000"/>
          <w:sz w:val="20"/>
          <w:szCs w:val="20"/>
        </w:rPr>
        <w:t>m oceniana jest aktywność na lekcji np. częste zgłaszanie się, udzielanie poprawnych odpowiedzi, aktywna praca w grupach. Suma pięciu „+” daje ocenę 5(</w:t>
      </w:r>
      <w:proofErr w:type="spellStart"/>
      <w:r>
        <w:rPr>
          <w:color w:val="000000"/>
          <w:sz w:val="20"/>
          <w:szCs w:val="20"/>
        </w:rPr>
        <w:t>bdb</w:t>
      </w:r>
      <w:proofErr w:type="spellEnd"/>
      <w:r>
        <w:rPr>
          <w:color w:val="000000"/>
          <w:sz w:val="20"/>
          <w:szCs w:val="20"/>
        </w:rPr>
        <w:t>). Minus otrzymuje uczeń, który zapytany w trakcie lekcji nie potrafi udzielić poprawnej odpowiedzi. S</w:t>
      </w:r>
      <w:r>
        <w:rPr>
          <w:color w:val="000000"/>
          <w:sz w:val="20"/>
          <w:szCs w:val="20"/>
        </w:rPr>
        <w:t>uma pięciu „-” daje  ocenę 1(</w:t>
      </w:r>
      <w:proofErr w:type="spellStart"/>
      <w:r>
        <w:rPr>
          <w:color w:val="000000"/>
          <w:sz w:val="20"/>
          <w:szCs w:val="20"/>
        </w:rPr>
        <w:t>ndst</w:t>
      </w:r>
      <w:proofErr w:type="spellEnd"/>
      <w:r>
        <w:rPr>
          <w:color w:val="000000"/>
          <w:sz w:val="20"/>
          <w:szCs w:val="20"/>
        </w:rPr>
        <w:t>).</w:t>
      </w:r>
    </w:p>
    <w:p w:rsidR="00000000" w:rsidRDefault="008354E7">
      <w:pPr>
        <w:pStyle w:val="Akapitzlist"/>
        <w:numPr>
          <w:ilvl w:val="0"/>
          <w:numId w:val="1"/>
        </w:numPr>
        <w:spacing w:after="57" w:line="240" w:lineRule="auto"/>
        <w:jc w:val="both"/>
      </w:pPr>
      <w:r>
        <w:rPr>
          <w:sz w:val="20"/>
          <w:szCs w:val="20"/>
        </w:rPr>
        <w:t>Informacja zwrotna (co Uczeń robi dobrze, co wymaga poprawy).</w:t>
      </w:r>
    </w:p>
    <w:p w:rsidR="00000000" w:rsidRDefault="008354E7">
      <w:pPr>
        <w:pStyle w:val="Akapitzlist"/>
        <w:spacing w:after="57" w:line="240" w:lineRule="auto"/>
        <w:ind w:left="0"/>
        <w:jc w:val="both"/>
        <w:rPr>
          <w:sz w:val="20"/>
          <w:szCs w:val="20"/>
        </w:rPr>
      </w:pPr>
    </w:p>
    <w:p w:rsidR="00000000" w:rsidRDefault="008354E7">
      <w:pPr>
        <w:spacing w:after="57" w:line="240" w:lineRule="auto"/>
      </w:pPr>
      <w:r>
        <w:rPr>
          <w:b/>
          <w:sz w:val="20"/>
          <w:szCs w:val="20"/>
        </w:rPr>
        <w:t>V. Zasady poprawiania ocen.</w:t>
      </w:r>
    </w:p>
    <w:p w:rsidR="00000000" w:rsidRDefault="008354E7">
      <w:pPr>
        <w:numPr>
          <w:ilvl w:val="0"/>
          <w:numId w:val="8"/>
        </w:numPr>
        <w:spacing w:after="57" w:line="240" w:lineRule="auto"/>
        <w:ind w:right="-16"/>
        <w:jc w:val="both"/>
      </w:pPr>
      <w:r>
        <w:rPr>
          <w:sz w:val="20"/>
          <w:szCs w:val="20"/>
        </w:rPr>
        <w:t>Opisane w Statucie Szkoły rozdz. VIII § 47 ust. 18, 21.</w:t>
      </w:r>
    </w:p>
    <w:p w:rsidR="00000000" w:rsidRDefault="008354E7">
      <w:pPr>
        <w:spacing w:after="57" w:line="240" w:lineRule="auto"/>
        <w:ind w:left="720" w:right="-16" w:hanging="360"/>
        <w:jc w:val="both"/>
      </w:pPr>
    </w:p>
    <w:p w:rsidR="00000000" w:rsidRDefault="008354E7">
      <w:pPr>
        <w:spacing w:after="57" w:line="240" w:lineRule="auto"/>
      </w:pPr>
      <w:r>
        <w:rPr>
          <w:b/>
          <w:color w:val="000000"/>
          <w:sz w:val="20"/>
          <w:szCs w:val="20"/>
        </w:rPr>
        <w:t>VI. Nieprzygotowania do lekcji.</w:t>
      </w:r>
    </w:p>
    <w:p w:rsidR="00000000" w:rsidRDefault="008354E7">
      <w:pPr>
        <w:pStyle w:val="Akapitzlist"/>
        <w:numPr>
          <w:ilvl w:val="0"/>
          <w:numId w:val="6"/>
        </w:numPr>
        <w:spacing w:after="57" w:line="240" w:lineRule="auto"/>
      </w:pPr>
      <w:r>
        <w:rPr>
          <w:color w:val="000000"/>
          <w:sz w:val="20"/>
          <w:szCs w:val="20"/>
        </w:rPr>
        <w:t>Uczeń ma prawo zgłosić pięć nieprzygotow</w:t>
      </w:r>
      <w:r>
        <w:rPr>
          <w:color w:val="000000"/>
          <w:sz w:val="20"/>
          <w:szCs w:val="20"/>
        </w:rPr>
        <w:t>ań w półroczu. Za nieprzygotowanie rozumie się brak zeszytu, podręcznika, zeszytu ćwiczeń czy pracy domowej.</w:t>
      </w:r>
    </w:p>
    <w:p w:rsidR="00000000" w:rsidRDefault="008354E7">
      <w:pPr>
        <w:pStyle w:val="Akapitzlist"/>
        <w:numPr>
          <w:ilvl w:val="0"/>
          <w:numId w:val="6"/>
        </w:numPr>
        <w:suppressAutoHyphens w:val="0"/>
        <w:spacing w:after="57" w:line="240" w:lineRule="auto"/>
        <w:jc w:val="both"/>
      </w:pPr>
      <w:r>
        <w:rPr>
          <w:sz w:val="20"/>
          <w:szCs w:val="20"/>
        </w:rPr>
        <w:t>Po wykorzystaniu określonego powyżej limitu nauczyciel wpisuje uczniowi informację o zaistniałe</w:t>
      </w:r>
      <w:r w:rsidR="00EC4BE2">
        <w:rPr>
          <w:sz w:val="20"/>
          <w:szCs w:val="20"/>
        </w:rPr>
        <w:t>j sytuacji w dzienniku LIBRUS (</w:t>
      </w:r>
      <w:r>
        <w:rPr>
          <w:sz w:val="20"/>
          <w:szCs w:val="20"/>
        </w:rPr>
        <w:t>wychowawca powiadami</w:t>
      </w:r>
      <w:r>
        <w:rPr>
          <w:sz w:val="20"/>
          <w:szCs w:val="20"/>
        </w:rPr>
        <w:t>a  rodzica, że  może to skutkować obniżeniem oceny  zachowania) lub umawia się z uczniem na wykonanie  dodatkowych prac domowych.</w:t>
      </w:r>
    </w:p>
    <w:p w:rsidR="00000000" w:rsidRPr="00EC4BE2" w:rsidRDefault="008354E7">
      <w:pPr>
        <w:pStyle w:val="Akapitzlist"/>
        <w:suppressAutoHyphens w:val="0"/>
        <w:spacing w:after="57" w:line="240" w:lineRule="auto"/>
        <w:ind w:left="0"/>
        <w:jc w:val="both"/>
        <w:rPr>
          <w:b/>
        </w:rPr>
      </w:pPr>
      <w:r w:rsidRPr="00EC4BE2">
        <w:rPr>
          <w:b/>
          <w:sz w:val="20"/>
          <w:szCs w:val="20"/>
        </w:rPr>
        <w:t>VII. Wystawianie oceny klasyfikacyjnej.</w:t>
      </w:r>
    </w:p>
    <w:p w:rsidR="00000000" w:rsidRPr="00EC4BE2" w:rsidRDefault="008354E7">
      <w:pPr>
        <w:pStyle w:val="Akapitzlist"/>
        <w:suppressAutoHyphens w:val="0"/>
        <w:spacing w:after="57" w:line="240" w:lineRule="auto"/>
        <w:ind w:left="0"/>
        <w:jc w:val="both"/>
      </w:pPr>
      <w:r w:rsidRPr="00EC4BE2">
        <w:rPr>
          <w:sz w:val="20"/>
          <w:szCs w:val="20"/>
        </w:rPr>
        <w:t>1. Ocena klasyfikacyjna wystawiana jest na podstawie ocen bieżących zgodnie z hierarch</w:t>
      </w:r>
      <w:r w:rsidRPr="00EC4BE2">
        <w:rPr>
          <w:sz w:val="20"/>
          <w:szCs w:val="20"/>
        </w:rPr>
        <w:t>ią opisaną w Statucie Szkoły rozdz. VIII § 52 ust. 33, z zastrzeżeniem, że nauczyciel bierze pod uwagę w pierwszej kolejności oceny wystawione przed rozpoczęciem nauczania na odległość.</w:t>
      </w:r>
    </w:p>
    <w:p w:rsidR="00000000" w:rsidRDefault="008354E7">
      <w:pPr>
        <w:pStyle w:val="Akapitzlist"/>
        <w:suppressAutoHyphens w:val="0"/>
        <w:spacing w:after="57" w:line="240" w:lineRule="auto"/>
        <w:ind w:left="0"/>
        <w:jc w:val="both"/>
        <w:rPr>
          <w:sz w:val="20"/>
          <w:szCs w:val="20"/>
        </w:rPr>
      </w:pPr>
    </w:p>
    <w:p w:rsidR="00000000" w:rsidRDefault="008354E7">
      <w:pPr>
        <w:pStyle w:val="Akapitzlist"/>
        <w:spacing w:after="57" w:line="240" w:lineRule="auto"/>
        <w:ind w:left="0"/>
      </w:pPr>
      <w:r>
        <w:rPr>
          <w:b/>
          <w:sz w:val="20"/>
          <w:szCs w:val="20"/>
        </w:rPr>
        <w:t>VIII. Sposoby dokumentowania i informowania o ocenach.</w:t>
      </w:r>
    </w:p>
    <w:p w:rsidR="00000000" w:rsidRDefault="008354E7">
      <w:pPr>
        <w:pStyle w:val="Akapitzlist"/>
        <w:numPr>
          <w:ilvl w:val="0"/>
          <w:numId w:val="9"/>
        </w:numPr>
        <w:spacing w:after="57" w:line="240" w:lineRule="auto"/>
        <w:jc w:val="both"/>
      </w:pPr>
      <w:r>
        <w:rPr>
          <w:sz w:val="20"/>
          <w:szCs w:val="20"/>
        </w:rPr>
        <w:t>Opisane w Stat</w:t>
      </w:r>
      <w:r>
        <w:rPr>
          <w:sz w:val="20"/>
          <w:szCs w:val="20"/>
        </w:rPr>
        <w:t xml:space="preserve">ucie Szkoły rozdz. VIII § 51 ust. 1-10 </w:t>
      </w:r>
    </w:p>
    <w:p w:rsidR="00000000" w:rsidRDefault="008354E7">
      <w:pPr>
        <w:pStyle w:val="Akapitzlist"/>
        <w:numPr>
          <w:ilvl w:val="0"/>
          <w:numId w:val="9"/>
        </w:numPr>
        <w:suppressAutoHyphens w:val="0"/>
        <w:spacing w:after="57" w:line="240" w:lineRule="auto"/>
        <w:jc w:val="both"/>
      </w:pPr>
      <w:r>
        <w:rPr>
          <w:sz w:val="20"/>
          <w:szCs w:val="20"/>
        </w:rPr>
        <w:t>Prace klasowe i sprawdziany diagnozujące na prośbę rodzica (również przekazaną przez ucznia</w:t>
      </w:r>
      <w:r w:rsidR="00EC4BE2">
        <w:rPr>
          <w:sz w:val="20"/>
          <w:szCs w:val="20"/>
        </w:rPr>
        <w:t>) mogą być wyp</w:t>
      </w:r>
      <w:r w:rsidR="009A2137">
        <w:rPr>
          <w:sz w:val="20"/>
          <w:szCs w:val="20"/>
        </w:rPr>
        <w:t>ożyczone do domu. W czasie reżimu sanitarnego prace nie będą wypożyczane, ale uczniowie będą mieli możliwość zrobienia zdjęcia swojej pracy.</w:t>
      </w:r>
      <w:bookmarkStart w:id="0" w:name="_GoBack"/>
      <w:bookmarkEnd w:id="0"/>
    </w:p>
    <w:p w:rsidR="00000000" w:rsidRDefault="008354E7">
      <w:pPr>
        <w:pStyle w:val="Akapitzlist"/>
        <w:numPr>
          <w:ilvl w:val="0"/>
          <w:numId w:val="9"/>
        </w:numPr>
        <w:suppressAutoHyphens w:val="0"/>
        <w:spacing w:after="57" w:line="240" w:lineRule="auto"/>
        <w:jc w:val="both"/>
      </w:pPr>
      <w:r>
        <w:rPr>
          <w:sz w:val="20"/>
          <w:szCs w:val="20"/>
        </w:rPr>
        <w:t>Oceny bieżące przekazywane są rodzicom na spotkaniach z wychowawcą, podczas indywidualnych s</w:t>
      </w:r>
      <w:r w:rsidR="00EC4BE2">
        <w:rPr>
          <w:sz w:val="20"/>
          <w:szCs w:val="20"/>
        </w:rPr>
        <w:t>potkań z nauczycielem uczą</w:t>
      </w:r>
      <w:r>
        <w:rPr>
          <w:sz w:val="20"/>
          <w:szCs w:val="20"/>
        </w:rPr>
        <w:t>cym oraz systematycznie uzupełniane w elektronicznym dzienniku lekcyjnym.</w:t>
      </w:r>
    </w:p>
    <w:p w:rsidR="00000000" w:rsidRDefault="008354E7">
      <w:pPr>
        <w:pStyle w:val="Akapitzlist"/>
        <w:spacing w:after="57" w:line="240" w:lineRule="auto"/>
        <w:ind w:left="0"/>
        <w:jc w:val="both"/>
      </w:pPr>
    </w:p>
    <w:p w:rsidR="00000000" w:rsidRDefault="008354E7">
      <w:pPr>
        <w:spacing w:line="240" w:lineRule="auto"/>
        <w:rPr>
          <w:sz w:val="20"/>
          <w:szCs w:val="20"/>
        </w:rPr>
      </w:pPr>
    </w:p>
    <w:p w:rsidR="008354E7" w:rsidRDefault="008354E7">
      <w:pPr>
        <w:spacing w:line="240" w:lineRule="auto"/>
      </w:pPr>
    </w:p>
    <w:sectPr w:rsidR="008354E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10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4E7" w:rsidRDefault="008354E7">
      <w:pPr>
        <w:spacing w:after="0" w:line="240" w:lineRule="auto"/>
      </w:pPr>
      <w:r>
        <w:separator/>
      </w:r>
    </w:p>
  </w:endnote>
  <w:endnote w:type="continuationSeparator" w:id="0">
    <w:p w:rsidR="008354E7" w:rsidRDefault="0083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354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354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4E7" w:rsidRDefault="008354E7">
      <w:pPr>
        <w:spacing w:after="0" w:line="240" w:lineRule="auto"/>
      </w:pPr>
      <w:r>
        <w:separator/>
      </w:r>
    </w:p>
  </w:footnote>
  <w:footnote w:type="continuationSeparator" w:id="0">
    <w:p w:rsidR="008354E7" w:rsidRDefault="00835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354E7">
    <w:pPr>
      <w:pStyle w:val="Nagwek"/>
      <w:jc w:val="center"/>
    </w:pPr>
    <w:r>
      <w:rPr>
        <w:sz w:val="16"/>
        <w:szCs w:val="16"/>
      </w:rPr>
      <w:t>Szkoła Podstawowa z Oddziałami Integracyjnymi nr 82 im. Jana Pawła II w Warszawie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354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  <w:color w:val="000000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  <w:bCs/>
        <w:i w:val="0"/>
        <w:iCs w:val="0"/>
        <w:color w:val="00000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  <w:color w:val="00000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/>
        <w:color w:val="00000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  <w:bCs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  <w:bCs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E2"/>
    <w:rsid w:val="003B5B8C"/>
    <w:rsid w:val="008354E7"/>
    <w:rsid w:val="009A2137"/>
    <w:rsid w:val="00E644FF"/>
    <w:rsid w:val="00EC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5397B4C-2E87-43F1-9A47-1845BC32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color w:val="000000"/>
      <w:sz w:val="20"/>
      <w:szCs w:val="20"/>
    </w:rPr>
  </w:style>
  <w:style w:type="character" w:customStyle="1" w:styleId="WW8Num2z0">
    <w:name w:val="WW8Num2z0"/>
    <w:rPr>
      <w:b/>
      <w:color w:val="auto"/>
      <w:sz w:val="20"/>
      <w:szCs w:val="20"/>
    </w:rPr>
  </w:style>
  <w:style w:type="character" w:customStyle="1" w:styleId="WW8Num3z0">
    <w:name w:val="WW8Num3z0"/>
    <w:rPr>
      <w:i/>
      <w:sz w:val="20"/>
      <w:szCs w:val="20"/>
    </w:rPr>
  </w:style>
  <w:style w:type="character" w:customStyle="1" w:styleId="WW8Num4z0">
    <w:name w:val="WW8Num4z0"/>
    <w:rPr>
      <w:b/>
      <w:bCs/>
      <w:i w:val="0"/>
      <w:iCs w:val="0"/>
      <w:color w:val="000000"/>
      <w:sz w:val="20"/>
      <w:szCs w:val="20"/>
    </w:rPr>
  </w:style>
  <w:style w:type="character" w:customStyle="1" w:styleId="WW8Num5z0">
    <w:name w:val="WW8Num5z0"/>
    <w:rPr>
      <w:rFonts w:hint="default"/>
      <w:b/>
      <w:sz w:val="20"/>
      <w:szCs w:val="20"/>
    </w:rPr>
  </w:style>
  <w:style w:type="character" w:customStyle="1" w:styleId="WW8Num6z0">
    <w:name w:val="WW8Num6z0"/>
    <w:rPr>
      <w:b/>
      <w:bCs/>
      <w:sz w:val="20"/>
      <w:szCs w:val="20"/>
    </w:rPr>
  </w:style>
  <w:style w:type="character" w:customStyle="1" w:styleId="WW8Num7z0">
    <w:name w:val="WW8Num7z0"/>
    <w:rPr>
      <w:b/>
      <w:color w:val="000000"/>
    </w:rPr>
  </w:style>
  <w:style w:type="character" w:customStyle="1" w:styleId="WW8Num8z0">
    <w:name w:val="WW8Num8z0"/>
    <w:rPr>
      <w:rFonts w:cs="Calibri" w:hint="default"/>
      <w:b/>
      <w:color w:val="000000"/>
      <w:sz w:val="20"/>
      <w:szCs w:val="20"/>
    </w:rPr>
  </w:style>
  <w:style w:type="character" w:customStyle="1" w:styleId="WW8Num9z0">
    <w:name w:val="WW8Num9z0"/>
    <w:rPr>
      <w:rFonts w:cs="Calibri"/>
      <w:b/>
      <w:bCs/>
      <w:sz w:val="20"/>
      <w:szCs w:val="20"/>
    </w:rPr>
  </w:style>
  <w:style w:type="character" w:customStyle="1" w:styleId="WW8Num10z0">
    <w:name w:val="WW8Num10z0"/>
    <w:rPr>
      <w:rFonts w:hint="default"/>
      <w:b/>
      <w:bCs/>
      <w:sz w:val="20"/>
      <w:szCs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3">
    <w:name w:val="Domyślna czcionka akapitu3"/>
  </w:style>
  <w:style w:type="character" w:customStyle="1" w:styleId="WW8Num12z0">
    <w:name w:val="WW8Num12z0"/>
    <w:rPr>
      <w:color w:val="FF0000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sz w:val="20"/>
      <w:szCs w:val="2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sp82 nauczyciel PN</cp:lastModifiedBy>
  <cp:revision>2</cp:revision>
  <cp:lastPrinted>1995-11-21T15:41:00Z</cp:lastPrinted>
  <dcterms:created xsi:type="dcterms:W3CDTF">2020-09-10T12:07:00Z</dcterms:created>
  <dcterms:modified xsi:type="dcterms:W3CDTF">2020-09-10T12:07:00Z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