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 lekcji:Czas połowicznego rozpadu.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film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https://www.youtube.com/watch?v=FaSiAZK4BtQ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*Przeczytać z podręcznika lub z innych dowolnych, dostępnych źródeł wiadomości dotyczące czasu połowicznego rozpadu(zaniku).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*Wyjaśnić  pojęcie,,Czas połowicznego rozpadu(zaniku)”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*Podać prawo rozpadu promieniotwórczego.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Zrobić zdjęcie  z notatek w zeszycie przedmiotowym i przesłać e-mail: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aSiAZK4B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